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left="0" w:leftChars="0"/>
        <w:jc w:val="center"/>
        <w:rPr>
          <w:rFonts w:hint="eastAsia" w:ascii="宋体" w:hAnsi="宋体" w:eastAsia="宋体" w:cs="宋体"/>
          <w:b/>
          <w:bCs/>
          <w:strike w:val="0"/>
          <w:dstrike w:val="0"/>
          <w:sz w:val="44"/>
          <w:szCs w:val="44"/>
          <w:lang w:eastAsia="zh-CN"/>
        </w:rPr>
      </w:pPr>
      <w:r>
        <w:rPr>
          <w:rFonts w:hint="eastAsia" w:ascii="宋体" w:hAnsi="宋体" w:eastAsia="宋体" w:cs="宋体"/>
          <w:b/>
          <w:bCs/>
          <w:strike w:val="0"/>
          <w:dstrike w:val="0"/>
          <w:sz w:val="44"/>
          <w:szCs w:val="44"/>
          <w:lang w:eastAsia="zh-CN"/>
        </w:rPr>
        <w:t>2017海峡两岸创意设计系列大赛</w:t>
      </w:r>
    </w:p>
    <w:p>
      <w:pPr>
        <w:rPr>
          <w:rFonts w:hint="eastAsia"/>
          <w:b/>
          <w:bCs/>
          <w:sz w:val="24"/>
          <w:szCs w:val="32"/>
          <w:lang w:eastAsia="zh-CN"/>
        </w:rPr>
      </w:pPr>
      <w:r>
        <w:rPr>
          <w:rFonts w:hint="eastAsia"/>
          <w:b/>
          <w:bCs/>
          <w:sz w:val="24"/>
          <w:szCs w:val="32"/>
          <w:lang w:eastAsia="zh-CN"/>
        </w:rPr>
        <w:t>海峡两岸设计机构、职业设计师、高校艺术设计院系：</w:t>
      </w:r>
    </w:p>
    <w:p>
      <w:pPr>
        <w:rPr>
          <w:rFonts w:hint="eastAsia"/>
          <w:b/>
          <w:bCs/>
          <w:sz w:val="24"/>
          <w:szCs w:val="32"/>
          <w:lang w:eastAsia="zh-CN"/>
        </w:rPr>
      </w:pPr>
      <w:r>
        <w:rPr>
          <w:rFonts w:hint="eastAsia"/>
          <w:b/>
          <w:bCs/>
          <w:sz w:val="24"/>
          <w:szCs w:val="32"/>
          <w:lang w:eastAsia="zh-CN"/>
        </w:rPr>
        <w:t>为推进海峡两岸文化创意设计发展，提升海峡两岸创意设计系列水平，促进海峡两岸创意设计事业发繁荣，经海峡两岸相关专业组织同意，决定联合举办2017海峡两岸创意设计系列大赛，欢迎海峡两岸相关设计协会组织专业设计团体、职业设计师、高校师生踊跃报名。</w:t>
      </w:r>
    </w:p>
    <w:p>
      <w:pPr>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 xml:space="preserve">一、 主办单位   </w:t>
      </w:r>
    </w:p>
    <w:p>
      <w:pPr>
        <w:rPr>
          <w:rFonts w:hint="eastAsia" w:asciiTheme="minorEastAsia" w:hAnsiTheme="minorEastAsia" w:eastAsiaTheme="minorEastAsia" w:cstheme="minorEastAsia"/>
          <w:sz w:val="24"/>
          <w:szCs w:val="32"/>
          <w:lang w:eastAsia="zh-CN"/>
        </w:rPr>
      </w:pPr>
      <w:bookmarkStart w:id="0" w:name="_GoBack"/>
      <w:bookmarkEnd w:id="0"/>
      <w:r>
        <w:rPr>
          <w:rFonts w:hint="eastAsia" w:asciiTheme="minorEastAsia" w:hAnsiTheme="minorEastAsia" w:eastAsiaTheme="minorEastAsia" w:cstheme="minorEastAsia"/>
          <w:sz w:val="24"/>
          <w:szCs w:val="32"/>
          <w:lang w:eastAsia="zh-CN"/>
        </w:rPr>
        <w:t xml:space="preserve">中国G7创意设计联盟    </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台湾形象策略联盟</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b/>
          <w:bCs/>
          <w:sz w:val="24"/>
          <w:szCs w:val="32"/>
          <w:lang w:eastAsia="zh-CN"/>
        </w:rPr>
        <w:t xml:space="preserve">二、 协办单位  </w:t>
      </w:r>
      <w:r>
        <w:rPr>
          <w:rFonts w:hint="eastAsia" w:asciiTheme="minorEastAsia" w:hAnsiTheme="minorEastAsia" w:eastAsiaTheme="minorEastAsia" w:cstheme="minorEastAsia"/>
          <w:sz w:val="24"/>
          <w:szCs w:val="32"/>
          <w:lang w:eastAsia="zh-CN"/>
        </w:rPr>
        <w:t xml:space="preserve">  </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北京设计学会</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eastAsia="zh-CN"/>
        </w:rPr>
        <w:t>天津设计学学会 深圳市商业美术设计促进会 黑龙江省艺术设计协会 吉林省艺术设计协会 海南省艺术设计协会 安徽省艺术设计艺术家协会   四川省平面设计师协会</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eastAsia="zh-CN"/>
        </w:rPr>
        <w:t xml:space="preserve"> 国际商业美术设计师协会 </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eastAsia="zh-CN"/>
        </w:rPr>
        <w:t>中国设计之窗</w:t>
      </w:r>
    </w:p>
    <w:p>
      <w:pPr>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 xml:space="preserve">三、 承办单位 </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黑龙江省艺术设计协会</w:t>
      </w:r>
    </w:p>
    <w:p>
      <w:pPr>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四、 奖项设置</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各设计门类分别设立：金奖、银奖、铜奖、最佳创意奖、优秀作品奖若干件。两岸优秀艺术设计师、优秀艺术设计教育工作者、优秀指导教师奖、设计新锐奖（高校在读艺术设计专业学生）分别提供1－2件设计作品。</w:t>
      </w:r>
    </w:p>
    <w:p>
      <w:pPr>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五、 参赛类别</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1. 视觉传达、2.环境艺术、3.工艺美术设计（陈设艺术品、装饰、漆艺）；4.纺织服装（服饰、首饰、鞋帽设计）；5.动画;6.数字媒体艺术设计；7.陶瓷艺术设计；8.旅游纪念品设计；9.建筑艺术设计；10.冰雪雕设计；11.企划艺术设计（企业形象策划）；12.产品造型设计等。</w:t>
      </w:r>
    </w:p>
    <w:p>
      <w:pPr>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六、参赛资格</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海峡两岸专业协会员、高校艺术设计院系教师、职业设计师、在校攻读艺术设计专业的学生（单独设立学生组）。</w:t>
      </w:r>
    </w:p>
    <w:p>
      <w:pPr>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七、 参赛作品要求</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参赛者需提供A3（42cm×29.7cm）幅</w:t>
      </w:r>
      <w:r>
        <w:rPr>
          <w:rFonts w:hint="eastAsia" w:asciiTheme="minorEastAsia" w:hAnsiTheme="minorEastAsia" w:eastAsiaTheme="minorEastAsia" w:cstheme="minorEastAsia"/>
          <w:sz w:val="24"/>
          <w:szCs w:val="32"/>
          <w:lang w:val="en-US" w:eastAsia="zh-CN"/>
        </w:rPr>
        <w:t>面</w:t>
      </w:r>
      <w:r>
        <w:rPr>
          <w:rFonts w:hint="eastAsia" w:asciiTheme="minorEastAsia" w:hAnsiTheme="minorEastAsia" w:eastAsiaTheme="minorEastAsia" w:cstheme="minorEastAsia"/>
          <w:sz w:val="24"/>
          <w:szCs w:val="32"/>
          <w:lang w:eastAsia="zh-CN"/>
        </w:rPr>
        <w:t>效果1张，同时提供电子版(300ddi,jpeg格式)发到两岸大赛组委员指定邮箱。</w:t>
      </w:r>
    </w:p>
    <w:p>
      <w:pPr>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八、 评奖办法</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由海峡两岸主办单位召集权威专家对作品进行评定，评定结果在两海峡岸宪相关设计网等媒体上适时公示。</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b/>
          <w:bCs/>
          <w:sz w:val="24"/>
          <w:szCs w:val="32"/>
          <w:lang w:eastAsia="zh-CN"/>
        </w:rPr>
        <w:t>九、 活动组织评审费</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由两岸主办单位根据各省在组织和评审期间发生的费用适当收取评审费。</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评选设计作品申报费：180元、在校学生80元（每件）评选两岸优秀设计师、两岸优秀艺术设计教师、两岸优秀指导教师申报费分别为500元，评选艺术设计新锐奖申报费：160元</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以上申报费用于大赛活动组织、办公、通讯、印刷、获奖奖牌、获奖证书等费用。</w:t>
      </w:r>
    </w:p>
    <w:p>
      <w:pPr>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十、 奖励办法</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获奖作品由两岸主办单位颁发奖牌、证书。</w:t>
      </w:r>
    </w:p>
    <w:p>
      <w:pPr>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十一、申报时间</w:t>
      </w: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2017年10月10日——12月10日</w:t>
      </w:r>
    </w:p>
    <w:p>
      <w:pPr>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十二、申报方式</w:t>
      </w: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大陆申报由各省市协会统一组织申报，申报费也有各省市统一收取最后统一转到组委会，没有协会的省份参赛作者均可直接申报到组委会。</w:t>
      </w:r>
    </w:p>
    <w:p>
      <w:pPr>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十三、评审时间</w:t>
      </w: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2017年12月15日（两岸主办单位负责人及协办单位各派一名专家在北京中国G7创意设计联盟秘书处联合举行评审活动）。</w:t>
      </w: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十四、公布获奖名单和颁发奖牌、证书时间：</w:t>
      </w:r>
      <w:r>
        <w:rPr>
          <w:rFonts w:hint="eastAsia" w:asciiTheme="minorEastAsia" w:hAnsiTheme="minorEastAsia" w:eastAsiaTheme="minorEastAsia" w:cstheme="minorEastAsia"/>
          <w:sz w:val="24"/>
          <w:szCs w:val="32"/>
        </w:rPr>
        <w:t>2017年12月20日</w:t>
      </w:r>
    </w:p>
    <w:p>
      <w:pPr>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十五、优秀作品巡展</w:t>
      </w: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获奖优秀作品分别在台湾和大陆举办巡回展览，并邀请获奖作者赴台湾参加作品巡展开幕式、设计交流、专业考察等相关活动。</w:t>
      </w:r>
    </w:p>
    <w:p>
      <w:pPr>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十六、台湾组委会：</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台湾台中市40764西屯区福科路525号4楼之2（台湾形象策略联盟秘书处）</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电话：+886-4-24656060</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联系人：林采霖</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邮箱：952226602@qq.com</w:t>
      </w:r>
    </w:p>
    <w:p>
      <w:pPr>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十七、大陆组委会：</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中国哈尔滨市利民开发</w:t>
      </w:r>
      <w:r>
        <w:rPr>
          <w:rFonts w:hint="eastAsia" w:asciiTheme="minorEastAsia" w:hAnsiTheme="minorEastAsia" w:cstheme="minorEastAsia"/>
          <w:sz w:val="24"/>
          <w:szCs w:val="32"/>
          <w:lang w:val="en-US" w:eastAsia="zh-CN"/>
        </w:rPr>
        <w:t>区</w:t>
      </w:r>
      <w:r>
        <w:rPr>
          <w:rFonts w:hint="eastAsia" w:asciiTheme="minorEastAsia" w:hAnsiTheme="minorEastAsia" w:eastAsiaTheme="minorEastAsia" w:cstheme="minorEastAsia"/>
          <w:sz w:val="24"/>
          <w:szCs w:val="32"/>
          <w:lang w:eastAsia="zh-CN"/>
        </w:rPr>
        <w:t>利民大道98号五洲太阳新城A座副17号（黑龙江省艺术设计协会秘书处）</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b/>
          <w:bCs/>
          <w:sz w:val="24"/>
          <w:szCs w:val="32"/>
          <w:lang w:eastAsia="zh-CN"/>
        </w:rPr>
        <w:t>电话：</w:t>
      </w:r>
      <w:r>
        <w:rPr>
          <w:rFonts w:hint="eastAsia" w:asciiTheme="minorEastAsia" w:hAnsiTheme="minorEastAsia" w:eastAsiaTheme="minorEastAsia" w:cstheme="minorEastAsia"/>
          <w:sz w:val="24"/>
          <w:szCs w:val="32"/>
          <w:lang w:eastAsia="zh-CN"/>
        </w:rPr>
        <w:t xml:space="preserve">0451-57314789     </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 xml:space="preserve">      15010442849    </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 xml:space="preserve">      15545170768</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b/>
          <w:bCs/>
          <w:sz w:val="24"/>
          <w:szCs w:val="32"/>
          <w:lang w:eastAsia="zh-CN"/>
        </w:rPr>
        <w:t>联系人：</w:t>
      </w:r>
      <w:r>
        <w:rPr>
          <w:rFonts w:hint="eastAsia" w:asciiTheme="minorEastAsia" w:hAnsiTheme="minorEastAsia" w:eastAsiaTheme="minorEastAsia" w:cstheme="minorEastAsia"/>
          <w:sz w:val="24"/>
          <w:szCs w:val="32"/>
          <w:lang w:eastAsia="zh-CN"/>
        </w:rPr>
        <w:t>张震甫</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b/>
          <w:bCs/>
          <w:sz w:val="24"/>
          <w:szCs w:val="32"/>
          <w:lang w:eastAsia="zh-CN"/>
        </w:rPr>
        <w:t>邮箱</w:t>
      </w:r>
      <w:r>
        <w:rPr>
          <w:rFonts w:hint="eastAsia" w:asciiTheme="minorEastAsia" w:hAnsiTheme="minorEastAsia" w:eastAsiaTheme="minorEastAsia" w:cstheme="minorEastAsia"/>
          <w:sz w:val="24"/>
          <w:szCs w:val="32"/>
          <w:lang w:eastAsia="zh-CN"/>
        </w:rPr>
        <w:t>：1627359616@qq.com</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b/>
          <w:bCs/>
          <w:sz w:val="24"/>
          <w:szCs w:val="32"/>
          <w:lang w:eastAsia="zh-CN"/>
        </w:rPr>
        <w:t>申报表下载</w:t>
      </w:r>
      <w:r>
        <w:rPr>
          <w:rFonts w:hint="eastAsia" w:asciiTheme="minorEastAsia" w:hAnsiTheme="minorEastAsia" w:eastAsiaTheme="minorEastAsia" w:cstheme="minorEastAsia"/>
          <w:sz w:val="24"/>
          <w:szCs w:val="32"/>
          <w:lang w:eastAsia="zh-CN"/>
        </w:rPr>
        <w:t>：</w:t>
      </w:r>
      <w:r>
        <w:rPr>
          <w:rFonts w:hint="eastAsia"/>
        </w:rPr>
        <w:t>http://www.hljdesign.org/</w:t>
      </w:r>
      <w:r>
        <w:rPr>
          <w:rFonts w:hint="eastAsia" w:asciiTheme="minorEastAsia" w:hAnsiTheme="minorEastAsia" w:eastAsiaTheme="minorEastAsia" w:cstheme="minorEastAsia"/>
          <w:sz w:val="24"/>
          <w:szCs w:val="32"/>
          <w:lang w:eastAsia="zh-CN"/>
        </w:rPr>
        <w:t>（黑龙江省艺术设计协会网）</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 xml:space="preserve"> </w:t>
      </w:r>
    </w:p>
    <w:p>
      <w:pPr>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附件：</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 xml:space="preserve"> 1:设计作品申报表</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 xml:space="preserve"> 2:优秀艺术设计教师申报</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 xml:space="preserve"> 3:优秀设计师申报表</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 xml:space="preserve"> 4:优秀指导教师申报表</w:t>
      </w:r>
    </w:p>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 xml:space="preserve"> 5:艺术设计新锐申报表</w:t>
      </w:r>
    </w:p>
    <w:p>
      <w:pPr>
        <w:spacing w:line="240" w:lineRule="auto"/>
        <w:jc w:val="right"/>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 xml:space="preserve">                 </w:t>
      </w:r>
    </w:p>
    <w:p>
      <w:pPr>
        <w:spacing w:line="240" w:lineRule="auto"/>
        <w:jc w:val="right"/>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 xml:space="preserve">            中国G7创意设计联盟</w:t>
      </w:r>
    </w:p>
    <w:p>
      <w:pPr>
        <w:spacing w:line="240" w:lineRule="auto"/>
        <w:jc w:val="right"/>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 xml:space="preserve">               台湾形象策略联盟</w:t>
      </w:r>
    </w:p>
    <w:p>
      <w:pPr>
        <w:spacing w:line="240" w:lineRule="auto"/>
        <w:jc w:val="right"/>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lang w:eastAsia="zh-CN"/>
        </w:rPr>
        <w:t xml:space="preserve">                 2017年9月25日</w:t>
      </w:r>
    </w:p>
    <w:p>
      <w:pPr>
        <w:spacing w:line="240" w:lineRule="auto"/>
        <w:jc w:val="right"/>
        <w:rPr>
          <w:rFonts w:hint="eastAsia"/>
          <w:b/>
          <w:bCs/>
          <w:sz w:val="22"/>
          <w:szCs w:val="28"/>
          <w:lang w:eastAsia="zh-CN"/>
        </w:rPr>
      </w:pPr>
    </w:p>
    <w:p>
      <w:pPr>
        <w:spacing w:line="240" w:lineRule="auto"/>
        <w:jc w:val="right"/>
        <w:rPr>
          <w:rFonts w:hint="eastAsia"/>
          <w:b/>
          <w:bCs/>
          <w:sz w:val="22"/>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B4D75"/>
    <w:rsid w:val="4AA949E3"/>
    <w:rsid w:val="665A0B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2017-10-24T03:57:00Z</dcterms:created>
  <dc:creator>iPhone (2)</dc:creator>
  <cp:lastModifiedBy>d</cp:lastModifiedBy>
  <dcterms:modified xsi:type="dcterms:W3CDTF">2017-10-25T19:18:54Z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